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113D" w14:textId="037D1CB7" w:rsidR="00694313" w:rsidRPr="00AF47A2" w:rsidRDefault="00694313" w:rsidP="00694313">
      <w:pPr>
        <w:jc w:val="center"/>
        <w:rPr>
          <w:rFonts w:ascii="Century" w:hAnsi="Century" w:cs="Times New Roman"/>
          <w:color w:val="000000" w:themeColor="text1"/>
          <w:sz w:val="28"/>
          <w:szCs w:val="144"/>
        </w:rPr>
      </w:pPr>
      <w:r>
        <w:rPr>
          <w:rFonts w:hAnsi="ＭＳ 明朝" w:hint="eastAsia"/>
          <w:color w:val="000000" w:themeColor="text1"/>
          <w:sz w:val="28"/>
          <w:szCs w:val="28"/>
        </w:rPr>
        <w:t>熱中症予防・</w:t>
      </w:r>
      <w:r w:rsidRPr="00AF47A2">
        <w:rPr>
          <w:rFonts w:hAnsi="ＭＳ 明朝" w:hint="eastAsia"/>
          <w:color w:val="000000" w:themeColor="text1"/>
          <w:sz w:val="28"/>
          <w:szCs w:val="28"/>
        </w:rPr>
        <w:t>新型コロナウイルス感染症感染拡大防止</w:t>
      </w:r>
      <w:r w:rsidRPr="00AF47A2">
        <w:rPr>
          <w:rFonts w:ascii="Century" w:hAnsi="Century" w:cs="Times New Roman" w:hint="eastAsia"/>
          <w:color w:val="000000" w:themeColor="text1"/>
          <w:sz w:val="28"/>
          <w:szCs w:val="28"/>
        </w:rPr>
        <w:t>の</w:t>
      </w:r>
      <w:r w:rsidRPr="00AF47A2">
        <w:rPr>
          <w:rFonts w:ascii="Century" w:hAnsi="Century" w:cs="Times New Roman" w:hint="eastAsia"/>
          <w:color w:val="000000" w:themeColor="text1"/>
          <w:sz w:val="28"/>
          <w:szCs w:val="144"/>
        </w:rPr>
        <w:t>ための取り組み</w:t>
      </w:r>
    </w:p>
    <w:p w14:paraId="0FCA1D37" w14:textId="77777777" w:rsidR="00694313" w:rsidRDefault="00694313" w:rsidP="00694313">
      <w:pPr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>０．大会参加にあたって</w:t>
      </w:r>
    </w:p>
    <w:p w14:paraId="57CF8877" w14:textId="18238483" w:rsidR="00694313" w:rsidRPr="00635482" w:rsidRDefault="00694313" w:rsidP="00694313">
      <w:pPr>
        <w:rPr>
          <w:rFonts w:ascii="Century" w:hAnsi="Century" w:cs="Times New Roman"/>
          <w:color w:val="000000" w:themeColor="text1"/>
          <w:szCs w:val="144"/>
        </w:rPr>
      </w:pPr>
      <w:r w:rsidRPr="00635482">
        <w:rPr>
          <w:rFonts w:ascii="Century" w:hAnsi="Century" w:cs="Times New Roman" w:hint="eastAsia"/>
          <w:color w:val="000000" w:themeColor="text1"/>
          <w:szCs w:val="144"/>
        </w:rPr>
        <w:t xml:space="preserve">　・日頃から十分な睡眠時間を確保し</w:t>
      </w:r>
      <w:r w:rsidR="00734C4B">
        <w:rPr>
          <w:rFonts w:ascii="Century" w:hAnsi="Century" w:cs="Times New Roman" w:hint="eastAsia"/>
          <w:color w:val="000000" w:themeColor="text1"/>
          <w:szCs w:val="144"/>
        </w:rPr>
        <w:t>，</w:t>
      </w:r>
      <w:r w:rsidRPr="00635482">
        <w:rPr>
          <w:rFonts w:ascii="Century" w:hAnsi="Century" w:cs="Times New Roman" w:hint="eastAsia"/>
          <w:color w:val="000000" w:themeColor="text1"/>
          <w:szCs w:val="144"/>
        </w:rPr>
        <w:t>食事は栄養のバランスよく摂取し</w:t>
      </w:r>
      <w:r w:rsidR="00734C4B">
        <w:rPr>
          <w:rFonts w:ascii="Century" w:hAnsi="Century" w:cs="Times New Roman" w:hint="eastAsia"/>
          <w:color w:val="000000" w:themeColor="text1"/>
          <w:szCs w:val="144"/>
        </w:rPr>
        <w:t>，</w:t>
      </w:r>
      <w:r w:rsidRPr="00635482">
        <w:rPr>
          <w:rFonts w:ascii="Century" w:hAnsi="Century" w:cs="Times New Roman" w:hint="eastAsia"/>
          <w:color w:val="000000" w:themeColor="text1"/>
          <w:szCs w:val="144"/>
        </w:rPr>
        <w:t>欠食しないようにすること。</w:t>
      </w:r>
    </w:p>
    <w:p w14:paraId="4FB333FE" w14:textId="77777777" w:rsidR="00694313" w:rsidRPr="00635482" w:rsidRDefault="00694313" w:rsidP="00694313">
      <w:pPr>
        <w:ind w:left="424" w:hangingChars="202" w:hanging="424"/>
        <w:rPr>
          <w:rFonts w:ascii="Century" w:hAnsi="Century" w:cs="Times New Roman"/>
          <w:color w:val="000000" w:themeColor="text1"/>
          <w:szCs w:val="144"/>
        </w:rPr>
      </w:pPr>
      <w:r w:rsidRPr="00635482">
        <w:rPr>
          <w:rFonts w:ascii="Century" w:hAnsi="Century" w:cs="Times New Roman" w:hint="eastAsia"/>
          <w:color w:val="000000" w:themeColor="text1"/>
          <w:szCs w:val="144"/>
        </w:rPr>
        <w:t xml:space="preserve">　・</w:t>
      </w:r>
      <w:r w:rsidRPr="007C0F41">
        <w:rPr>
          <w:rFonts w:ascii="Century" w:hAnsi="Century" w:cs="Times New Roman" w:hint="eastAsia"/>
          <w:color w:val="000000" w:themeColor="text1"/>
          <w:szCs w:val="144"/>
        </w:rPr>
        <w:t>大会に参加する生徒</w:t>
      </w:r>
      <w:r w:rsidRPr="007C0F41">
        <w:rPr>
          <w:rFonts w:ascii="Century" w:hAnsi="Century" w:cs="Times New Roman"/>
          <w:color w:val="000000" w:themeColor="text1"/>
          <w:szCs w:val="144"/>
        </w:rPr>
        <w:t>，監督，コーチ，運営スタッフ等は，大会の１週間前からの検温結果及び体調に</w:t>
      </w:r>
      <w:r w:rsidRPr="007C0F41">
        <w:rPr>
          <w:rFonts w:ascii="Century" w:hAnsi="Century" w:cs="Times New Roman" w:hint="eastAsia"/>
          <w:color w:val="000000" w:themeColor="text1"/>
          <w:szCs w:val="144"/>
        </w:rPr>
        <w:t>ついて「体調管理表」（様式２）に記録し，体調管理に努める。また，各校は</w:t>
      </w:r>
      <w:r w:rsidRPr="007C0F41">
        <w:rPr>
          <w:rFonts w:ascii="Century" w:hAnsi="Century" w:cs="Times New Roman"/>
          <w:color w:val="000000" w:themeColor="text1"/>
          <w:szCs w:val="144"/>
        </w:rPr>
        <w:t>大会に参加する生徒，監</w:t>
      </w:r>
      <w:r w:rsidRPr="007C0F41">
        <w:rPr>
          <w:rFonts w:ascii="Century" w:hAnsi="Century" w:cs="Times New Roman" w:hint="eastAsia"/>
          <w:color w:val="000000" w:themeColor="text1"/>
          <w:szCs w:val="144"/>
        </w:rPr>
        <w:t>督，コーチに体調管理表を提出させ体調を把握する。</w:t>
      </w:r>
    </w:p>
    <w:p w14:paraId="28DE6D4B" w14:textId="77777777" w:rsidR="00694313" w:rsidRPr="007C0F41" w:rsidRDefault="00694313" w:rsidP="00694313">
      <w:pPr>
        <w:ind w:leftChars="100" w:left="424" w:hangingChars="102" w:hanging="214"/>
        <w:rPr>
          <w:rFonts w:ascii="Century" w:hAnsi="Century" w:cs="Times New Roman"/>
          <w:color w:val="000000" w:themeColor="text1"/>
          <w:szCs w:val="144"/>
        </w:rPr>
      </w:pPr>
      <w:r w:rsidRPr="00635482">
        <w:rPr>
          <w:rFonts w:ascii="Century" w:hAnsi="Century" w:cs="Times New Roman" w:hint="eastAsia"/>
          <w:color w:val="000000" w:themeColor="text1"/>
          <w:szCs w:val="144"/>
        </w:rPr>
        <w:t>・</w:t>
      </w:r>
      <w:r w:rsidRPr="007C0F41">
        <w:rPr>
          <w:rFonts w:ascii="Century" w:hAnsi="Century" w:cs="Times New Roman" w:hint="eastAsia"/>
          <w:color w:val="000000" w:themeColor="text1"/>
          <w:szCs w:val="144"/>
        </w:rPr>
        <w:t>各校は大会参加同意書と体調管理表をもとに「学校同行者体調記録表」（様式３）を作成し，専門委員長に提出する。</w:t>
      </w:r>
    </w:p>
    <w:p w14:paraId="78139DCD" w14:textId="77777777" w:rsidR="00694313" w:rsidRPr="00AF47A2" w:rsidRDefault="00694313" w:rsidP="00694313">
      <w:pPr>
        <w:ind w:leftChars="100" w:left="420" w:hangingChars="100" w:hanging="210"/>
        <w:rPr>
          <w:rFonts w:ascii="Century" w:hAnsi="Century" w:cs="Times New Roman"/>
          <w:color w:val="000000" w:themeColor="text1"/>
          <w:szCs w:val="144"/>
        </w:rPr>
      </w:pPr>
      <w:r w:rsidRPr="00635482">
        <w:rPr>
          <w:rFonts w:ascii="Century" w:hAnsi="Century" w:cs="Times New Roman" w:hint="eastAsia"/>
          <w:color w:val="000000" w:themeColor="text1"/>
          <w:szCs w:val="144"/>
        </w:rPr>
        <w:t>・</w:t>
      </w:r>
      <w:r w:rsidRPr="00903CBA">
        <w:rPr>
          <w:rFonts w:ascii="Century" w:hAnsi="Century" w:cs="Times New Roman" w:hint="eastAsia"/>
          <w:color w:val="000000" w:themeColor="text1"/>
          <w:szCs w:val="144"/>
        </w:rPr>
        <w:t>当日，検温と体調確認を行い，発熱や体調不良等風邪の症状がある場合は参加できない。主力選手であってもこのことを徹底する。</w:t>
      </w:r>
    </w:p>
    <w:p w14:paraId="2399AD39" w14:textId="77777777" w:rsidR="00694313" w:rsidRPr="001232A1" w:rsidRDefault="00694313" w:rsidP="00694313">
      <w:pPr>
        <w:spacing w:line="0" w:lineRule="atLeast"/>
        <w:ind w:left="400" w:hangingChars="200" w:hanging="400"/>
        <w:rPr>
          <w:rFonts w:hAnsi="游明朝" w:cs="Times New Roman"/>
          <w:color w:val="000000" w:themeColor="text1"/>
          <w:sz w:val="20"/>
          <w:szCs w:val="21"/>
        </w:rPr>
      </w:pPr>
    </w:p>
    <w:p w14:paraId="59971EF9" w14:textId="77777777" w:rsidR="00694313" w:rsidRPr="00AF47A2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>１．開会式では</w:t>
      </w:r>
    </w:p>
    <w:p w14:paraId="158C2A4D" w14:textId="3597AA8A" w:rsidR="00694313" w:rsidRPr="00AF47A2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・開会式は実施しない。連絡事項などを徹底するために各校</w:t>
      </w:r>
      <w:r>
        <w:rPr>
          <w:rFonts w:hAnsi="游明朝" w:cs="Times New Roman" w:hint="eastAsia"/>
          <w:color w:val="000000" w:themeColor="text1"/>
        </w:rPr>
        <w:t>で</w:t>
      </w:r>
      <w:r w:rsidRPr="00AF47A2">
        <w:rPr>
          <w:rFonts w:hAnsi="游明朝" w:cs="Times New Roman" w:hint="eastAsia"/>
          <w:color w:val="000000" w:themeColor="text1"/>
        </w:rPr>
        <w:t>ミーティングを</w:t>
      </w:r>
      <w:r>
        <w:rPr>
          <w:rFonts w:hAnsi="游明朝" w:cs="Times New Roman" w:hint="eastAsia"/>
          <w:color w:val="000000" w:themeColor="text1"/>
        </w:rPr>
        <w:t>行う。</w:t>
      </w:r>
      <w:r w:rsidRPr="00AF47A2">
        <w:rPr>
          <w:rFonts w:hAnsi="游明朝" w:cs="Times New Roman" w:hint="eastAsia"/>
          <w:color w:val="000000" w:themeColor="text1"/>
        </w:rPr>
        <w:t>その際は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全員マスク着用し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前後左右の間隔(１～２ｍぐらい)をできるだけあける。</w:t>
      </w:r>
    </w:p>
    <w:p w14:paraId="3D3F7868" w14:textId="77777777" w:rsidR="00694313" w:rsidRPr="001232A1" w:rsidRDefault="00694313" w:rsidP="00694313">
      <w:pPr>
        <w:spacing w:line="0" w:lineRule="atLeast"/>
        <w:ind w:left="400" w:hangingChars="200" w:hanging="400"/>
        <w:rPr>
          <w:rFonts w:hAnsi="游明朝" w:cs="Times New Roman"/>
          <w:color w:val="000000" w:themeColor="text1"/>
          <w:sz w:val="20"/>
          <w:szCs w:val="21"/>
        </w:rPr>
      </w:pPr>
    </w:p>
    <w:p w14:paraId="46FAFC9B" w14:textId="77777777" w:rsidR="00694313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>２．試合では</w:t>
      </w:r>
    </w:p>
    <w:p w14:paraId="25B9A372" w14:textId="4F09F4C8" w:rsidR="00694313" w:rsidRPr="00AF47A2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 xml:space="preserve">　・帽子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サンバイザーなどの着用を心がけること。</w:t>
      </w:r>
    </w:p>
    <w:p w14:paraId="5DC01DC9" w14:textId="326D0A8D" w:rsidR="00694313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 xml:space="preserve">　・</w:t>
      </w:r>
      <w:r w:rsidRPr="00AF47A2">
        <w:rPr>
          <w:rFonts w:hAnsi="游明朝" w:cs="Times New Roman" w:hint="eastAsia"/>
          <w:color w:val="000000" w:themeColor="text1"/>
        </w:rPr>
        <w:t>試合前後のあいさつ時は相手選手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審判との距離を２ｍあけ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握手はしない。</w:t>
      </w:r>
    </w:p>
    <w:p w14:paraId="2E438BE6" w14:textId="0F5D83DA" w:rsidR="00694313" w:rsidRPr="00AF47A2" w:rsidRDefault="00694313" w:rsidP="00694313">
      <w:pPr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 xml:space="preserve">　・団体戦時にあいさつの後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密集・密接の状態で発声するような円陣などは禁止する。</w:t>
      </w:r>
    </w:p>
    <w:p w14:paraId="705AD543" w14:textId="0C76A7A5" w:rsidR="00694313" w:rsidRPr="00AF47A2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 xml:space="preserve">　</w:t>
      </w:r>
      <w:r w:rsidRPr="00AF47A2">
        <w:rPr>
          <w:rFonts w:hAnsi="游明朝" w:cs="Times New Roman" w:hint="eastAsia"/>
          <w:color w:val="000000" w:themeColor="text1"/>
        </w:rPr>
        <w:t>・試合中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ペアとのハイタッチや握手など接触する行動を禁止する。</w:t>
      </w:r>
    </w:p>
    <w:p w14:paraId="67B45BF4" w14:textId="01745141" w:rsidR="00694313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・チェンジサイズ時のコーチングの時は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監督・コーチはマスクを着用する。</w:t>
      </w:r>
    </w:p>
    <w:p w14:paraId="0D38A025" w14:textId="399F6FB8" w:rsidR="00694313" w:rsidRPr="00AF47A2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 xml:space="preserve">　・大会当日の気温によっては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チェンジサービス時に審判台付近での給水を認める。(チェンジサイズ時に水筒などを審判台の下へ移動しておくこと。)</w:t>
      </w:r>
    </w:p>
    <w:p w14:paraId="5064729F" w14:textId="6305E370" w:rsidR="00694313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・選手は試合前にマスクをはずし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各自でマスクケースやビニール袋などに入れ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保管しておく。</w:t>
      </w:r>
    </w:p>
    <w:p w14:paraId="388E2D08" w14:textId="77777777" w:rsidR="00694313" w:rsidRPr="00522E8F" w:rsidRDefault="00694313" w:rsidP="00694313">
      <w:pPr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 xml:space="preserve">　</w:t>
      </w:r>
      <w:r w:rsidRPr="00522E8F">
        <w:rPr>
          <w:rFonts w:hAnsi="游明朝" w:cs="Times New Roman" w:hint="eastAsia"/>
          <w:color w:val="000000" w:themeColor="text1"/>
        </w:rPr>
        <w:t>・試合後のあいさつ時に手指消毒用アルコール消毒液で手指消毒を行う。(審判台下に設置。審判も)</w:t>
      </w:r>
    </w:p>
    <w:p w14:paraId="41625BA1" w14:textId="77777777" w:rsidR="00694313" w:rsidRPr="001232A1" w:rsidRDefault="00694313" w:rsidP="00694313">
      <w:pPr>
        <w:spacing w:line="0" w:lineRule="atLeast"/>
        <w:rPr>
          <w:rFonts w:ascii="Century" w:hAnsi="Century" w:cs="Times New Roman"/>
          <w:color w:val="000000" w:themeColor="text1"/>
          <w:sz w:val="20"/>
          <w:szCs w:val="96"/>
        </w:rPr>
      </w:pPr>
    </w:p>
    <w:p w14:paraId="75621384" w14:textId="77777777" w:rsidR="00694313" w:rsidRPr="00AF47A2" w:rsidRDefault="00694313" w:rsidP="00694313">
      <w:pPr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>３．応援では</w:t>
      </w:r>
    </w:p>
    <w:p w14:paraId="4E939B99" w14:textId="77777777" w:rsidR="00694313" w:rsidRPr="00AF47A2" w:rsidRDefault="00694313" w:rsidP="00694313">
      <w:pPr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 xml:space="preserve">　・大きな声を出す応援をしない。</w:t>
      </w:r>
    </w:p>
    <w:p w14:paraId="0FC5251C" w14:textId="4F514CF5" w:rsidR="00694313" w:rsidRDefault="00694313" w:rsidP="00694313">
      <w:pPr>
        <w:ind w:firstLineChars="100" w:firstLine="21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>・周りとの間隔をできるだけあける。</w:t>
      </w:r>
    </w:p>
    <w:p w14:paraId="192D6590" w14:textId="53A88218" w:rsidR="00694313" w:rsidRPr="00AF47A2" w:rsidRDefault="00694313" w:rsidP="00694313">
      <w:pPr>
        <w:ind w:firstLineChars="100" w:firstLine="210"/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>・帽子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サンバイザーなどの着用を心がけ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こまめな水分補給を行う。</w:t>
      </w:r>
    </w:p>
    <w:p w14:paraId="7D9DF63D" w14:textId="77777777" w:rsidR="00694313" w:rsidRPr="001232A1" w:rsidRDefault="00694313" w:rsidP="00694313">
      <w:pPr>
        <w:spacing w:line="0" w:lineRule="atLeast"/>
        <w:ind w:left="400" w:hangingChars="200" w:hanging="400"/>
        <w:rPr>
          <w:rFonts w:ascii="Century" w:hAnsi="Century" w:cs="Times New Roman"/>
          <w:color w:val="000000" w:themeColor="text1"/>
          <w:sz w:val="20"/>
          <w:szCs w:val="96"/>
        </w:rPr>
      </w:pPr>
    </w:p>
    <w:p w14:paraId="2FFC7374" w14:textId="77777777" w:rsidR="00694313" w:rsidRDefault="00694313" w:rsidP="00694313">
      <w:pPr>
        <w:ind w:left="420" w:hangingChars="200" w:hanging="420"/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>４．審判では</w:t>
      </w:r>
    </w:p>
    <w:p w14:paraId="02E5F532" w14:textId="7638BCA7" w:rsidR="00694313" w:rsidRPr="00AF47A2" w:rsidRDefault="00694313" w:rsidP="00694313">
      <w:pPr>
        <w:ind w:left="420" w:hangingChars="200" w:hanging="420"/>
        <w:rPr>
          <w:rFonts w:ascii="Century" w:hAnsi="Century" w:cs="Times New Roman"/>
          <w:color w:val="000000" w:themeColor="text1"/>
          <w:szCs w:val="144"/>
        </w:rPr>
      </w:pPr>
      <w:r>
        <w:rPr>
          <w:rFonts w:ascii="Century" w:hAnsi="Century" w:cs="Times New Roman" w:hint="eastAsia"/>
          <w:color w:val="000000" w:themeColor="text1"/>
          <w:szCs w:val="144"/>
        </w:rPr>
        <w:t xml:space="preserve">　・マスクは熱中症やスムーズな進行のために</w:t>
      </w:r>
      <w:r w:rsidR="00734C4B">
        <w:rPr>
          <w:rFonts w:ascii="Century" w:hAnsi="Century" w:cs="Times New Roman" w:hint="eastAsia"/>
          <w:color w:val="000000" w:themeColor="text1"/>
          <w:szCs w:val="144"/>
        </w:rPr>
        <w:t>，</w:t>
      </w:r>
      <w:r>
        <w:rPr>
          <w:rFonts w:ascii="Century" w:hAnsi="Century" w:cs="Times New Roman" w:hint="eastAsia"/>
          <w:color w:val="000000" w:themeColor="text1"/>
          <w:szCs w:val="144"/>
        </w:rPr>
        <w:t>状況を見て外してもよい。</w:t>
      </w:r>
    </w:p>
    <w:p w14:paraId="4AFC40A7" w14:textId="77777777" w:rsidR="00694313" w:rsidRDefault="00694313" w:rsidP="00694313">
      <w:pPr>
        <w:ind w:left="420" w:hangingChars="200" w:hanging="420"/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 xml:space="preserve">　・採点表に記入するための筆記用具は各自で準備する。</w:t>
      </w:r>
      <w:r w:rsidRPr="00AF47A2">
        <w:rPr>
          <w:rFonts w:ascii="Century" w:hAnsi="Century" w:cs="Times New Roman" w:hint="eastAsia"/>
          <w:color w:val="000000" w:themeColor="text1"/>
          <w:szCs w:val="144"/>
        </w:rPr>
        <w:t>(</w:t>
      </w:r>
      <w:r w:rsidRPr="00AF47A2">
        <w:rPr>
          <w:rFonts w:ascii="Century" w:hAnsi="Century" w:cs="Times New Roman" w:hint="eastAsia"/>
          <w:color w:val="000000" w:themeColor="text1"/>
          <w:szCs w:val="144"/>
        </w:rPr>
        <w:t>本部では準備しない。</w:t>
      </w:r>
      <w:r w:rsidRPr="00AF47A2">
        <w:rPr>
          <w:rFonts w:ascii="Century" w:hAnsi="Century" w:cs="Times New Roman" w:hint="eastAsia"/>
          <w:color w:val="000000" w:themeColor="text1"/>
          <w:szCs w:val="144"/>
        </w:rPr>
        <w:t>)</w:t>
      </w:r>
    </w:p>
    <w:p w14:paraId="4A491711" w14:textId="1559E7C7" w:rsidR="00694313" w:rsidRPr="00AF47A2" w:rsidRDefault="00694313" w:rsidP="00694313">
      <w:pPr>
        <w:ind w:left="420" w:hangingChars="200" w:hanging="420"/>
        <w:rPr>
          <w:rFonts w:ascii="Century" w:hAnsi="Century" w:cs="Times New Roman"/>
          <w:color w:val="000000" w:themeColor="text1"/>
          <w:szCs w:val="144"/>
        </w:rPr>
      </w:pPr>
      <w:r>
        <w:rPr>
          <w:rFonts w:ascii="Century" w:hAnsi="Century" w:cs="Times New Roman" w:hint="eastAsia"/>
          <w:color w:val="000000" w:themeColor="text1"/>
          <w:szCs w:val="144"/>
        </w:rPr>
        <w:t xml:space="preserve">　・チェンジサイズ時</w:t>
      </w:r>
      <w:r w:rsidR="00734C4B">
        <w:rPr>
          <w:rFonts w:ascii="Century" w:hAnsi="Century" w:cs="Times New Roman" w:hint="eastAsia"/>
          <w:color w:val="000000" w:themeColor="text1"/>
          <w:szCs w:val="144"/>
        </w:rPr>
        <w:t>，</w:t>
      </w:r>
      <w:r>
        <w:rPr>
          <w:rFonts w:ascii="Century" w:hAnsi="Century" w:cs="Times New Roman" w:hint="eastAsia"/>
          <w:color w:val="000000" w:themeColor="text1"/>
          <w:szCs w:val="144"/>
        </w:rPr>
        <w:t>チェンジサービス時の給水を認める。</w:t>
      </w:r>
    </w:p>
    <w:p w14:paraId="7106D432" w14:textId="77777777" w:rsidR="00694313" w:rsidRPr="001232A1" w:rsidRDefault="00694313" w:rsidP="00694313">
      <w:pPr>
        <w:spacing w:line="0" w:lineRule="atLeast"/>
        <w:ind w:left="400" w:hangingChars="200" w:hanging="400"/>
        <w:rPr>
          <w:rFonts w:ascii="Century" w:hAnsi="Century" w:cs="Times New Roman"/>
          <w:color w:val="000000" w:themeColor="text1"/>
          <w:sz w:val="20"/>
          <w:szCs w:val="96"/>
        </w:rPr>
      </w:pPr>
    </w:p>
    <w:p w14:paraId="2E076705" w14:textId="77777777" w:rsidR="00694313" w:rsidRDefault="00694313" w:rsidP="00694313">
      <w:pPr>
        <w:ind w:left="420" w:hangingChars="200" w:hanging="420"/>
        <w:rPr>
          <w:rFonts w:ascii="Century" w:hAnsi="Century" w:cs="Times New Roman"/>
          <w:color w:val="000000" w:themeColor="text1"/>
          <w:szCs w:val="144"/>
        </w:rPr>
      </w:pPr>
      <w:r w:rsidRPr="00AF47A2">
        <w:rPr>
          <w:rFonts w:ascii="Century" w:hAnsi="Century" w:cs="Times New Roman" w:hint="eastAsia"/>
          <w:color w:val="000000" w:themeColor="text1"/>
          <w:szCs w:val="144"/>
        </w:rPr>
        <w:t>５．その他</w:t>
      </w:r>
    </w:p>
    <w:p w14:paraId="6D07F12C" w14:textId="77777777" w:rsidR="00694313" w:rsidRDefault="00694313" w:rsidP="00694313">
      <w:pPr>
        <w:rPr>
          <w:rFonts w:ascii="Century" w:hAnsi="Century" w:cs="Times New Roman"/>
          <w:color w:val="000000" w:themeColor="text1"/>
          <w:szCs w:val="144"/>
        </w:rPr>
      </w:pPr>
      <w:r>
        <w:rPr>
          <w:rFonts w:ascii="Century" w:hAnsi="Century" w:cs="Times New Roman" w:hint="eastAsia"/>
          <w:color w:val="000000" w:themeColor="text1"/>
          <w:szCs w:val="144"/>
        </w:rPr>
        <w:t xml:space="preserve">　・避暑を目的としたテントを可能な限り持参し設営する。</w:t>
      </w:r>
    </w:p>
    <w:p w14:paraId="1E64B15C" w14:textId="463F7E72" w:rsidR="00694313" w:rsidRPr="00AF47A2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・選手は試合中以外はマスクを着用する。ただし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状況をみて適宜外してもよい。</w:t>
      </w:r>
    </w:p>
    <w:p w14:paraId="17F4DDE8" w14:textId="1917913B" w:rsidR="00694313" w:rsidRPr="00AF47A2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・手洗いをこまめに行う。（試合前後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審判後</w:t>
      </w:r>
      <w:r w:rsidR="00734C4B">
        <w:rPr>
          <w:rFonts w:hAnsi="游明朝" w:cs="Times New Roman" w:hint="eastAsia"/>
          <w:color w:val="000000" w:themeColor="text1"/>
        </w:rPr>
        <w:t>，</w:t>
      </w:r>
      <w:r>
        <w:rPr>
          <w:rFonts w:hAnsi="游明朝" w:cs="Times New Roman" w:hint="eastAsia"/>
          <w:color w:val="000000" w:themeColor="text1"/>
        </w:rPr>
        <w:t>トイレ後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食事前後は必ず石鹸を使った手洗いをする。）</w:t>
      </w:r>
    </w:p>
    <w:p w14:paraId="27F1CBB3" w14:textId="11F7C8B4" w:rsidR="00694313" w:rsidRPr="00AF47A2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・弁当を食べるときは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できるだけ対面しないようにし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おかずの交換などのやりとりはしない。</w:t>
      </w:r>
    </w:p>
    <w:p w14:paraId="02205145" w14:textId="22448CEE" w:rsidR="00694313" w:rsidRPr="00AF47A2" w:rsidRDefault="00694313" w:rsidP="00694313">
      <w:pPr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・試合後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勝ったチーム(ペア)の１名が本部に採点票</w:t>
      </w:r>
      <w:r>
        <w:rPr>
          <w:rFonts w:hAnsi="游明朝" w:cs="Times New Roman" w:hint="eastAsia"/>
          <w:color w:val="000000" w:themeColor="text1"/>
        </w:rPr>
        <w:t>とボール</w:t>
      </w:r>
      <w:r w:rsidRPr="00AF47A2">
        <w:rPr>
          <w:rFonts w:hAnsi="游明朝" w:cs="Times New Roman" w:hint="eastAsia"/>
          <w:color w:val="000000" w:themeColor="text1"/>
        </w:rPr>
        <w:t>を持ってくる。</w:t>
      </w:r>
    </w:p>
    <w:p w14:paraId="59119A09" w14:textId="40D64AB0" w:rsidR="00694313" w:rsidRPr="00694313" w:rsidRDefault="00694313" w:rsidP="00694313">
      <w:pPr>
        <w:ind w:left="420" w:hangingChars="200" w:hanging="42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・ミーティングなどで集合する場合は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密集・密接の状況にならないようにできる限りの工夫を各校する。</w:t>
      </w:r>
      <w:r>
        <w:rPr>
          <w:rFonts w:hAnsi="游明朝" w:cs="Times New Roman" w:hint="eastAsia"/>
          <w:color w:val="000000"/>
        </w:rPr>
        <w:t>随</w:t>
      </w:r>
      <w:r>
        <w:rPr>
          <w:rFonts w:hAnsi="游明朝" w:cs="Times New Roman" w:hint="eastAsia"/>
          <w:color w:val="000000"/>
        </w:rPr>
        <w:lastRenderedPageBreak/>
        <w:t>時</w:t>
      </w:r>
      <w:r w:rsidR="00734C4B">
        <w:rPr>
          <w:rFonts w:hAnsi="游明朝" w:cs="Times New Roman" w:hint="eastAsia"/>
          <w:color w:val="000000"/>
        </w:rPr>
        <w:t>，</w:t>
      </w:r>
      <w:r>
        <w:rPr>
          <w:rFonts w:hAnsi="游明朝" w:cs="Times New Roman" w:hint="eastAsia"/>
          <w:color w:val="000000"/>
        </w:rPr>
        <w:t>熱中症予防・感染拡大防止のためのアナウ</w:t>
      </w:r>
      <w:r w:rsidRPr="00635482">
        <w:rPr>
          <w:rFonts w:hAnsi="游明朝" w:cs="Times New Roman" w:hint="eastAsia"/>
          <w:color w:val="000000" w:themeColor="text1"/>
        </w:rPr>
        <w:t>ンスを行う。</w:t>
      </w:r>
    </w:p>
    <w:p w14:paraId="55E94CFF" w14:textId="7D04CFD0" w:rsidR="00694313" w:rsidRPr="00AF47A2" w:rsidRDefault="00694313" w:rsidP="00694313">
      <w:pPr>
        <w:ind w:left="630" w:hangingChars="300" w:hanging="63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・審判台・ベンチの消毒については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１日２回</w:t>
      </w:r>
      <w:r w:rsidR="00734C4B">
        <w:rPr>
          <w:rFonts w:hAnsi="游明朝" w:cs="Times New Roman" w:hint="eastAsia"/>
          <w:color w:val="000000" w:themeColor="text1"/>
        </w:rPr>
        <w:t>，</w:t>
      </w:r>
      <w:r w:rsidRPr="00AF47A2">
        <w:rPr>
          <w:rFonts w:hAnsi="游明朝" w:cs="Times New Roman" w:hint="eastAsia"/>
          <w:color w:val="000000" w:themeColor="text1"/>
        </w:rPr>
        <w:t>行う。</w:t>
      </w:r>
    </w:p>
    <w:p w14:paraId="723BA5F4" w14:textId="1C4AEC77" w:rsidR="00694313" w:rsidRPr="00AF47A2" w:rsidRDefault="00734C4B" w:rsidP="00694313">
      <w:pPr>
        <w:ind w:left="630" w:hangingChars="300" w:hanging="630"/>
        <w:rPr>
          <w:rFonts w:hAnsi="游明朝" w:cs="Times New Roman"/>
          <w:color w:val="000000" w:themeColor="text1"/>
        </w:rPr>
      </w:pPr>
      <w:r>
        <w:rPr>
          <w:rFonts w:hAnsi="游明朝" w:cs="Times New Roman" w:hint="eastAsia"/>
          <w:color w:val="000000" w:themeColor="text1"/>
        </w:rPr>
        <w:t xml:space="preserve">　　　①朝の練習時→東部地区の</w:t>
      </w:r>
      <w:bookmarkStart w:id="0" w:name="_GoBack"/>
      <w:bookmarkEnd w:id="0"/>
      <w:r w:rsidR="00694313" w:rsidRPr="00AF47A2">
        <w:rPr>
          <w:rFonts w:hAnsi="游明朝" w:cs="Times New Roman" w:hint="eastAsia"/>
          <w:color w:val="000000" w:themeColor="text1"/>
        </w:rPr>
        <w:t>顧問の先生方でお願いします。</w:t>
      </w:r>
    </w:p>
    <w:p w14:paraId="755A813E" w14:textId="77777777" w:rsidR="00694313" w:rsidRDefault="00694313" w:rsidP="00694313">
      <w:pPr>
        <w:ind w:left="630" w:hangingChars="300" w:hanging="630"/>
        <w:rPr>
          <w:rFonts w:hAnsi="游明朝" w:cs="Times New Roman"/>
          <w:color w:val="000000" w:themeColor="text1"/>
        </w:rPr>
      </w:pPr>
      <w:r w:rsidRPr="00AF47A2">
        <w:rPr>
          <w:rFonts w:hAnsi="游明朝" w:cs="Times New Roman" w:hint="eastAsia"/>
          <w:color w:val="000000" w:themeColor="text1"/>
        </w:rPr>
        <w:t xml:space="preserve">　　　②大会終了時→残られている学校の顧問の先生方でお願いします。</w:t>
      </w:r>
    </w:p>
    <w:p w14:paraId="6A13A7BE" w14:textId="77777777" w:rsidR="00F23F56" w:rsidRPr="00694313" w:rsidRDefault="00F23F56"/>
    <w:sectPr w:rsidR="00F23F56" w:rsidRPr="00694313" w:rsidSect="00694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13"/>
    <w:rsid w:val="00694313"/>
    <w:rsid w:val="00734C4B"/>
    <w:rsid w:val="00F2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46813"/>
  <w15:chartTrackingRefBased/>
  <w15:docId w15:val="{C7575DE2-B81C-4DD0-8FAF-01106D0B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1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友裕</dc:creator>
  <cp:keywords/>
  <dc:description/>
  <cp:lastModifiedBy>Administrator</cp:lastModifiedBy>
  <cp:revision>2</cp:revision>
  <dcterms:created xsi:type="dcterms:W3CDTF">2022-07-08T00:13:00Z</dcterms:created>
  <dcterms:modified xsi:type="dcterms:W3CDTF">2022-07-08T10:18:00Z</dcterms:modified>
</cp:coreProperties>
</file>